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6357C5" w14:textId="77777777" w:rsidR="0085057E" w:rsidRDefault="0085057E" w:rsidP="0085057E">
      <w:pPr>
        <w:tabs>
          <w:tab w:val="left" w:pos="4095"/>
        </w:tabs>
        <w:jc w:val="center"/>
        <w:outlineLvl w:val="0"/>
        <w:rPr>
          <w:rFonts w:ascii="ＭＳ 明朝" w:eastAsia="ＭＳ 明朝" w:hAnsi="ＭＳ 明朝"/>
          <w:color w:val="FF0000"/>
          <w:sz w:val="22"/>
          <w:szCs w:val="22"/>
        </w:rPr>
      </w:pPr>
      <w:bookmarkStart w:id="0" w:name="_GoBack"/>
      <w:bookmarkEnd w:id="0"/>
    </w:p>
    <w:p w14:paraId="0B2B1708" w14:textId="77777777" w:rsidR="0085057E" w:rsidRDefault="004970E3" w:rsidP="0085057E">
      <w:pPr>
        <w:tabs>
          <w:tab w:val="left" w:pos="4095"/>
        </w:tabs>
        <w:jc w:val="center"/>
        <w:outlineLvl w:val="0"/>
        <w:rPr>
          <w:rFonts w:ascii="ＭＳ 明朝" w:eastAsia="ＭＳ 明朝" w:hAnsi="ＭＳ 明朝"/>
          <w:color w:val="FF0000"/>
          <w:sz w:val="22"/>
          <w:szCs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C5BEDF7" wp14:editId="2DC4ECD5">
                <wp:simplePos x="0" y="0"/>
                <wp:positionH relativeFrom="column">
                  <wp:posOffset>1828800</wp:posOffset>
                </wp:positionH>
                <wp:positionV relativeFrom="paragraph">
                  <wp:posOffset>0</wp:posOffset>
                </wp:positionV>
                <wp:extent cx="2057400" cy="342900"/>
                <wp:effectExtent l="13335" t="12700" r="5715" b="63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69454B4" w14:textId="77777777" w:rsidR="0085057E" w:rsidRDefault="0085057E" w:rsidP="0085057E">
                            <w:pPr>
                              <w:pStyle w:val="a3"/>
                              <w:spacing w:line="320" w:lineRule="exact"/>
                              <w:rPr>
                                <w:rFonts w:ascii="ＭＳ ゴシック" w:eastAsia="ＭＳ ゴシック"/>
                                <w:bCs/>
                                <w:szCs w:val="24"/>
                              </w:rPr>
                            </w:pPr>
                            <w:r w:rsidRPr="004970E3">
                              <w:rPr>
                                <w:rFonts w:ascii="ＭＳ ゴシック" w:eastAsia="ＭＳ ゴシック" w:hint="eastAsia"/>
                                <w:bCs/>
                                <w:spacing w:val="30"/>
                                <w:kern w:val="0"/>
                                <w:szCs w:val="24"/>
                                <w:fitText w:val="2964" w:id="2066458368"/>
                              </w:rPr>
                              <w:t>組合関係の会議と催</w:t>
                            </w:r>
                            <w:r w:rsidRPr="004970E3">
                              <w:rPr>
                                <w:rFonts w:ascii="ＭＳ ゴシック" w:eastAsia="ＭＳ ゴシック" w:hint="eastAsia"/>
                                <w:bCs/>
                                <w:spacing w:val="7"/>
                                <w:kern w:val="0"/>
                                <w:szCs w:val="24"/>
                                <w:fitText w:val="2964" w:id="2066458368"/>
                              </w:rPr>
                              <w:t>事</w:t>
                            </w:r>
                          </w:p>
                        </w:txbxContent>
                      </wps:txbx>
                      <wps:bodyPr rot="0" vert="horz" wrap="square" lIns="91440" tIns="25200" rIns="9144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3C5BEDF7" id="AutoShape 2" o:spid="_x0000_s1026" style="position:absolute;left:0;text-align:left;margin-left:2in;margin-top:0;width:162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">
                <v:textbox inset=",.7mm,,.5mm">
                  <w:txbxContent>
                    <w:p w14:paraId="369454B4" w14:textId="77777777" w:rsidR="0085057E" w:rsidRDefault="0085057E" w:rsidP="0085057E">
                      <w:pPr>
                        <w:pStyle w:val="a3"/>
                        <w:spacing w:line="320" w:lineRule="exact"/>
                        <w:rPr>
                          <w:rFonts w:ascii="ＭＳ ゴシック" w:eastAsia="ＭＳ ゴシック"/>
                          <w:bCs/>
                          <w:szCs w:val="24"/>
                        </w:rPr>
                      </w:pPr>
                      <w:r w:rsidRPr="004970E3">
                        <w:rPr>
                          <w:rFonts w:ascii="ＭＳ ゴシック" w:eastAsia="ＭＳ ゴシック" w:hint="eastAsia"/>
                          <w:bCs/>
                          <w:spacing w:val="30"/>
                          <w:kern w:val="0"/>
                          <w:szCs w:val="24"/>
                          <w:fitText w:val="2964" w:id="2066458368"/>
                        </w:rPr>
                        <w:t>組合関係の会議と催</w:t>
                      </w:r>
                      <w:r w:rsidRPr="004970E3">
                        <w:rPr>
                          <w:rFonts w:ascii="ＭＳ ゴシック" w:eastAsia="ＭＳ ゴシック" w:hint="eastAsia"/>
                          <w:bCs/>
                          <w:spacing w:val="7"/>
                          <w:kern w:val="0"/>
                          <w:szCs w:val="24"/>
                          <w:fitText w:val="2964" w:id="2066458368"/>
                        </w:rPr>
                        <w:t>事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F1F4821" w14:textId="77777777" w:rsidR="0085057E" w:rsidRDefault="0085057E" w:rsidP="0085057E">
      <w:pPr>
        <w:tabs>
          <w:tab w:val="left" w:pos="4095"/>
        </w:tabs>
        <w:jc w:val="center"/>
        <w:outlineLvl w:val="0"/>
        <w:rPr>
          <w:rFonts w:ascii="ＭＳ 明朝" w:eastAsia="ＭＳ 明朝" w:hAnsi="ＭＳ 明朝"/>
          <w:color w:val="FF0000"/>
          <w:sz w:val="22"/>
          <w:szCs w:val="22"/>
        </w:rPr>
      </w:pPr>
    </w:p>
    <w:p w14:paraId="3E1ED2A2" w14:textId="23B3628F" w:rsidR="0085057E" w:rsidRDefault="0085057E" w:rsidP="0085057E">
      <w:pPr>
        <w:rPr>
          <w:rFonts w:ascii="ＭＳ 明朝" w:eastAsia="ＭＳ 明朝" w:hAnsi="ＭＳ 明朝"/>
          <w:b/>
          <w:sz w:val="20"/>
          <w:szCs w:val="20"/>
        </w:rPr>
      </w:pPr>
      <w:r>
        <w:rPr>
          <w:rFonts w:ascii="ＭＳ 明朝" w:eastAsia="ＭＳ 明朝" w:hAnsi="ＭＳ 明朝" w:hint="eastAsia"/>
          <w:b/>
          <w:sz w:val="20"/>
          <w:szCs w:val="20"/>
        </w:rPr>
        <w:t>〔</w:t>
      </w:r>
      <w:r>
        <w:rPr>
          <w:rFonts w:ascii="Century" w:eastAsia="ＭＳ 明朝" w:hAnsi="Century"/>
          <w:b/>
          <w:sz w:val="20"/>
          <w:szCs w:val="20"/>
        </w:rPr>
        <w:t>20</w:t>
      </w:r>
      <w:r w:rsidR="003A71F1">
        <w:rPr>
          <w:rFonts w:ascii="Century" w:eastAsia="ＭＳ 明朝" w:hAnsi="Century" w:hint="eastAsia"/>
          <w:b/>
          <w:sz w:val="20"/>
          <w:szCs w:val="20"/>
        </w:rPr>
        <w:t>20</w:t>
      </w:r>
      <w:r w:rsidR="0004536B">
        <w:rPr>
          <w:rFonts w:ascii="ＭＳ 明朝" w:eastAsia="ＭＳ 明朝" w:hAnsi="ＭＳ 明朝" w:hint="eastAsia"/>
          <w:b/>
          <w:sz w:val="20"/>
          <w:szCs w:val="20"/>
        </w:rPr>
        <w:t>年</w:t>
      </w:r>
      <w:r w:rsidR="004F276F">
        <w:rPr>
          <w:rFonts w:ascii="ＭＳ 明朝" w:eastAsia="ＭＳ 明朝" w:hAnsi="ＭＳ 明朝" w:hint="eastAsia"/>
          <w:b/>
          <w:sz w:val="20"/>
          <w:szCs w:val="20"/>
        </w:rPr>
        <w:t>11</w:t>
      </w:r>
      <w:r>
        <w:rPr>
          <w:rFonts w:ascii="ＭＳ 明朝" w:eastAsia="ＭＳ 明朝" w:hAnsi="ＭＳ 明朝" w:hint="eastAsia"/>
          <w:b/>
          <w:sz w:val="20"/>
          <w:szCs w:val="20"/>
        </w:rPr>
        <w:t>月〕</w:t>
      </w:r>
    </w:p>
    <w:p w14:paraId="79985CDC" w14:textId="4F04FFF6" w:rsidR="00821A62" w:rsidRPr="00491758" w:rsidRDefault="00821A62" w:rsidP="00821A62">
      <w:pPr>
        <w:tabs>
          <w:tab w:val="left" w:pos="1362"/>
        </w:tabs>
        <w:ind w:left="1254" w:hangingChars="627" w:hanging="1254"/>
        <w:rPr>
          <w:rFonts w:ascii="ＭＳ 明朝" w:eastAsia="ＭＳ 明朝" w:hAnsi="ＭＳ 明朝"/>
          <w:sz w:val="20"/>
          <w:szCs w:val="20"/>
          <w:bdr w:val="single" w:sz="4" w:space="0" w:color="auto" w:frame="1"/>
        </w:rPr>
      </w:pPr>
      <w:r w:rsidRPr="00491758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 xml:space="preserve">　</w:t>
      </w:r>
      <w:r w:rsidR="003A71F1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10</w:t>
      </w:r>
      <w:r w:rsidRPr="00491758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日（</w:t>
      </w:r>
      <w:r w:rsidR="003A71F1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火</w:t>
      </w:r>
      <w:r w:rsidRPr="00491758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）</w:t>
      </w:r>
    </w:p>
    <w:p w14:paraId="652F5451" w14:textId="7738B635" w:rsidR="00821A62" w:rsidRPr="00D61BD6" w:rsidRDefault="00821A62" w:rsidP="00821A62">
      <w:pPr>
        <w:tabs>
          <w:tab w:val="left" w:pos="720"/>
        </w:tabs>
        <w:ind w:left="720" w:hangingChars="360" w:hanging="720"/>
        <w:rPr>
          <w:rFonts w:ascii="ＭＳ 明朝" w:eastAsia="ＭＳ 明朝" w:hAnsi="ＭＳ 明朝"/>
          <w:sz w:val="20"/>
          <w:szCs w:val="20"/>
        </w:rPr>
      </w:pPr>
      <w:r w:rsidRPr="00491758">
        <w:rPr>
          <w:rFonts w:ascii="ＭＳ 明朝" w:eastAsia="ＭＳ 明朝" w:hAnsi="ＭＳ 明朝" w:hint="eastAsia"/>
          <w:sz w:val="20"/>
          <w:szCs w:val="20"/>
        </w:rPr>
        <w:t>（大阪）輸入組合・輸出組合・テキスタイル倶楽部共催で輸出繊維会館ＢＭホールにおいて大阪税関担当官を講師に迎え「第</w:t>
      </w:r>
      <w:r w:rsidR="003A71F1">
        <w:rPr>
          <w:rFonts w:ascii="ＭＳ 明朝" w:eastAsia="ＭＳ 明朝" w:hAnsi="ＭＳ 明朝" w:hint="eastAsia"/>
          <w:sz w:val="20"/>
          <w:szCs w:val="20"/>
        </w:rPr>
        <w:t>29</w:t>
      </w:r>
      <w:r w:rsidRPr="00491758">
        <w:rPr>
          <w:rFonts w:ascii="ＭＳ 明朝" w:eastAsia="ＭＳ 明朝" w:hAnsi="ＭＳ 明朝" w:hint="eastAsia"/>
          <w:sz w:val="20"/>
          <w:szCs w:val="20"/>
        </w:rPr>
        <w:t>回貿易実務研修会」が開催され、</w:t>
      </w:r>
      <w:r w:rsidRPr="00D61BD6">
        <w:rPr>
          <w:rFonts w:ascii="ＭＳ 明朝" w:eastAsia="ＭＳ 明朝" w:hAnsi="ＭＳ 明朝" w:hint="eastAsia"/>
          <w:sz w:val="20"/>
          <w:szCs w:val="20"/>
        </w:rPr>
        <w:t>組合員</w:t>
      </w:r>
      <w:r w:rsidR="00D61BD6" w:rsidRPr="00D61BD6">
        <w:rPr>
          <w:rFonts w:ascii="ＭＳ 明朝" w:eastAsia="ＭＳ 明朝" w:hAnsi="ＭＳ 明朝" w:hint="eastAsia"/>
          <w:sz w:val="20"/>
          <w:szCs w:val="20"/>
        </w:rPr>
        <w:t>35</w:t>
      </w:r>
      <w:r w:rsidRPr="00D61BD6">
        <w:rPr>
          <w:rFonts w:ascii="ＭＳ 明朝" w:eastAsia="ＭＳ 明朝" w:hAnsi="ＭＳ 明朝" w:hint="eastAsia"/>
          <w:sz w:val="20"/>
          <w:szCs w:val="20"/>
        </w:rPr>
        <w:t>名が参加された。</w:t>
      </w:r>
      <w:r w:rsidR="00C568EB" w:rsidRPr="00D61BD6">
        <w:rPr>
          <w:rFonts w:ascii="ＭＳ 明朝" w:eastAsia="ＭＳ 明朝" w:hAnsi="ＭＳ 明朝" w:hint="eastAsia"/>
          <w:sz w:val="20"/>
          <w:szCs w:val="20"/>
        </w:rPr>
        <w:t>また、ライブ配信の組合員視聴者数は</w:t>
      </w:r>
      <w:r w:rsidR="00D61BD6" w:rsidRPr="00D61BD6">
        <w:rPr>
          <w:rFonts w:ascii="ＭＳ 明朝" w:eastAsia="ＭＳ 明朝" w:hAnsi="ＭＳ 明朝" w:hint="eastAsia"/>
          <w:sz w:val="20"/>
          <w:szCs w:val="20"/>
        </w:rPr>
        <w:t>約120</w:t>
      </w:r>
      <w:r w:rsidR="00C568EB" w:rsidRPr="00D61BD6">
        <w:rPr>
          <w:rFonts w:ascii="ＭＳ 明朝" w:eastAsia="ＭＳ 明朝" w:hAnsi="ＭＳ 明朝" w:hint="eastAsia"/>
          <w:sz w:val="20"/>
          <w:szCs w:val="20"/>
        </w:rPr>
        <w:t>名であった。</w:t>
      </w:r>
    </w:p>
    <w:p w14:paraId="11033787" w14:textId="77777777" w:rsidR="003A71F1" w:rsidRPr="00D61BD6" w:rsidRDefault="003A71F1" w:rsidP="003A71F1">
      <w:pPr>
        <w:tabs>
          <w:tab w:val="left" w:pos="1362"/>
        </w:tabs>
        <w:ind w:left="1254" w:hangingChars="627" w:hanging="1254"/>
        <w:rPr>
          <w:rFonts w:ascii="ＭＳ 明朝" w:eastAsia="ＭＳ 明朝" w:hAnsi="ＭＳ 明朝"/>
          <w:sz w:val="20"/>
          <w:szCs w:val="20"/>
          <w:bdr w:val="single" w:sz="4" w:space="0" w:color="auto" w:frame="1"/>
        </w:rPr>
      </w:pPr>
      <w:r w:rsidRPr="00D61BD6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 xml:space="preserve">　</w:t>
      </w:r>
      <w:r w:rsidRPr="00D61BD6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11</w:t>
      </w:r>
      <w:r w:rsidRPr="00D61BD6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日（水）</w:t>
      </w:r>
    </w:p>
    <w:p w14:paraId="217E9ABE" w14:textId="2C856F71" w:rsidR="003A71F1" w:rsidRPr="003A71F1" w:rsidRDefault="003A71F1" w:rsidP="009A3F3A">
      <w:pPr>
        <w:tabs>
          <w:tab w:val="left" w:pos="720"/>
        </w:tabs>
        <w:ind w:left="920" w:hangingChars="460" w:hanging="920"/>
        <w:rPr>
          <w:rFonts w:ascii="ＭＳ 明朝" w:eastAsia="ＭＳ 明朝" w:hAnsi="ＭＳ 明朝"/>
          <w:sz w:val="20"/>
          <w:szCs w:val="20"/>
        </w:rPr>
      </w:pPr>
      <w:r w:rsidRPr="00D61BD6">
        <w:rPr>
          <w:rFonts w:ascii="ＭＳ 明朝" w:eastAsia="ＭＳ 明朝" w:hAnsi="ＭＳ 明朝" w:hint="eastAsia"/>
          <w:sz w:val="20"/>
          <w:szCs w:val="20"/>
        </w:rPr>
        <w:t>（大阪）</w:t>
      </w:r>
      <w:r w:rsidR="009A3F3A" w:rsidRPr="00D61BD6">
        <w:rPr>
          <w:rFonts w:ascii="ＭＳ 明朝" w:eastAsia="ＭＳ 明朝" w:hAnsi="ＭＳ 明朝" w:hint="eastAsia"/>
          <w:sz w:val="20"/>
          <w:szCs w:val="20"/>
        </w:rPr>
        <w:t>(1)</w:t>
      </w:r>
      <w:r w:rsidRPr="00D61BD6">
        <w:rPr>
          <w:rFonts w:ascii="ＭＳ 明朝" w:eastAsia="ＭＳ 明朝" w:hAnsi="ＭＳ 明朝" w:hint="eastAsia"/>
          <w:sz w:val="20"/>
          <w:szCs w:val="20"/>
        </w:rPr>
        <w:t>輸入組合・輸出組合・テキスタイル倶楽部共催で輸出繊維会館ＢＭホールにおいて大阪税関担当官を講師に迎え「第29回貿易実務研修会」（関西地区）が開催され、組合員</w:t>
      </w:r>
      <w:r w:rsidR="00D61BD6" w:rsidRPr="00D61BD6">
        <w:rPr>
          <w:rFonts w:ascii="ＭＳ 明朝" w:eastAsia="ＭＳ 明朝" w:hAnsi="ＭＳ 明朝" w:hint="eastAsia"/>
          <w:sz w:val="20"/>
          <w:szCs w:val="20"/>
        </w:rPr>
        <w:t>34</w:t>
      </w:r>
      <w:r w:rsidRPr="00D61BD6">
        <w:rPr>
          <w:rFonts w:ascii="ＭＳ 明朝" w:eastAsia="ＭＳ 明朝" w:hAnsi="ＭＳ 明朝" w:hint="eastAsia"/>
          <w:sz w:val="20"/>
          <w:szCs w:val="20"/>
        </w:rPr>
        <w:t>名が参加された。</w:t>
      </w:r>
      <w:r w:rsidR="00C568EB" w:rsidRPr="00D61BD6">
        <w:rPr>
          <w:rFonts w:ascii="ＭＳ 明朝" w:eastAsia="ＭＳ 明朝" w:hAnsi="ＭＳ 明朝" w:hint="eastAsia"/>
          <w:sz w:val="20"/>
          <w:szCs w:val="20"/>
        </w:rPr>
        <w:t>また、ライブ配信の組合員視聴者数は</w:t>
      </w:r>
      <w:r w:rsidR="00D61BD6" w:rsidRPr="00D61BD6">
        <w:rPr>
          <w:rFonts w:ascii="ＭＳ 明朝" w:eastAsia="ＭＳ 明朝" w:hAnsi="ＭＳ 明朝" w:hint="eastAsia"/>
          <w:sz w:val="20"/>
          <w:szCs w:val="20"/>
        </w:rPr>
        <w:t>約120</w:t>
      </w:r>
      <w:r w:rsidR="00C568EB" w:rsidRPr="00D61BD6">
        <w:rPr>
          <w:rFonts w:ascii="ＭＳ 明朝" w:eastAsia="ＭＳ 明朝" w:hAnsi="ＭＳ 明朝" w:hint="eastAsia"/>
          <w:sz w:val="20"/>
          <w:szCs w:val="20"/>
        </w:rPr>
        <w:t>名であっ</w:t>
      </w:r>
      <w:r w:rsidR="00C568EB">
        <w:rPr>
          <w:rFonts w:ascii="ＭＳ 明朝" w:eastAsia="ＭＳ 明朝" w:hAnsi="ＭＳ 明朝" w:hint="eastAsia"/>
          <w:sz w:val="20"/>
          <w:szCs w:val="20"/>
        </w:rPr>
        <w:t>た。</w:t>
      </w:r>
    </w:p>
    <w:p w14:paraId="52B84925" w14:textId="01CCFDBF" w:rsidR="009A3F3A" w:rsidRPr="001561D4" w:rsidRDefault="009A3F3A" w:rsidP="009A3F3A">
      <w:pPr>
        <w:tabs>
          <w:tab w:val="left" w:pos="720"/>
        </w:tabs>
        <w:ind w:leftChars="400" w:left="840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(2)</w:t>
      </w:r>
      <w:r w:rsidRPr="001561D4">
        <w:rPr>
          <w:rFonts w:ascii="ＭＳ 明朝" w:eastAsia="ＭＳ 明朝" w:hAnsi="ＭＳ 明朝" w:hint="eastAsia"/>
          <w:sz w:val="20"/>
          <w:szCs w:val="20"/>
        </w:rPr>
        <w:t>「第</w:t>
      </w:r>
      <w:r>
        <w:rPr>
          <w:rFonts w:ascii="ＭＳ 明朝" w:eastAsia="ＭＳ 明朝" w:hAnsi="ＭＳ 明朝" w:hint="eastAsia"/>
          <w:sz w:val="20"/>
          <w:szCs w:val="20"/>
        </w:rPr>
        <w:t>21</w:t>
      </w:r>
      <w:r w:rsidRPr="001561D4">
        <w:rPr>
          <w:rFonts w:ascii="ＭＳ 明朝" w:eastAsia="ＭＳ 明朝" w:hAnsi="ＭＳ 明朝"/>
          <w:sz w:val="20"/>
          <w:szCs w:val="20"/>
        </w:rPr>
        <w:t>回ロジスティクス委員会・関税制度等分科会」が開催され、①</w:t>
      </w:r>
      <w:r w:rsidRPr="009A3F3A">
        <w:rPr>
          <w:rFonts w:ascii="ＭＳ 明朝" w:eastAsia="ＭＳ 明朝" w:hAnsi="ＭＳ 明朝" w:hint="eastAsia"/>
          <w:sz w:val="20"/>
          <w:szCs w:val="20"/>
        </w:rPr>
        <w:t>鴻池運輸㈱</w:t>
      </w:r>
      <w:r>
        <w:rPr>
          <w:rFonts w:ascii="ＭＳ 明朝" w:eastAsia="ＭＳ 明朝" w:hAnsi="ＭＳ 明朝" w:hint="eastAsia"/>
          <w:sz w:val="20"/>
          <w:szCs w:val="20"/>
        </w:rPr>
        <w:t>、</w:t>
      </w:r>
      <w:r w:rsidRPr="009A3F3A">
        <w:rPr>
          <w:rFonts w:ascii="ＭＳ 明朝" w:eastAsia="ＭＳ 明朝" w:hAnsi="ＭＳ 明朝" w:hint="eastAsia"/>
          <w:sz w:val="20"/>
          <w:szCs w:val="20"/>
        </w:rPr>
        <w:t xml:space="preserve">㈱桑原　</w:t>
      </w:r>
      <w:r w:rsidRPr="009A3F3A">
        <w:rPr>
          <w:rFonts w:ascii="ＭＳ 明朝" w:eastAsia="ＭＳ 明朝" w:hAnsi="ＭＳ 明朝"/>
          <w:sz w:val="20"/>
          <w:szCs w:val="20"/>
        </w:rPr>
        <w:t>PQCチッタゴン</w:t>
      </w:r>
      <w:r w:rsidRPr="001561D4">
        <w:rPr>
          <w:rFonts w:ascii="ＭＳ 明朝" w:eastAsia="ＭＳ 明朝" w:hAnsi="ＭＳ 明朝"/>
          <w:sz w:val="20"/>
          <w:szCs w:val="20"/>
        </w:rPr>
        <w:t>より「</w:t>
      </w:r>
      <w:r w:rsidRPr="009A3F3A">
        <w:rPr>
          <w:rFonts w:ascii="ＭＳ 明朝" w:eastAsia="ＭＳ 明朝" w:hAnsi="ＭＳ 明朝" w:hint="eastAsia"/>
          <w:sz w:val="20"/>
          <w:szCs w:val="20"/>
        </w:rPr>
        <w:t>新型コロナウイルス禍におけるバングラデシュの状況</w:t>
      </w:r>
      <w:r w:rsidRPr="001561D4">
        <w:rPr>
          <w:rFonts w:ascii="ＭＳ 明朝" w:eastAsia="ＭＳ 明朝" w:hAnsi="ＭＳ 明朝"/>
          <w:sz w:val="20"/>
          <w:szCs w:val="20"/>
        </w:rPr>
        <w:t>」</w:t>
      </w:r>
      <w:r>
        <w:rPr>
          <w:rFonts w:ascii="ＭＳ 明朝" w:eastAsia="ＭＳ 明朝" w:hAnsi="ＭＳ 明朝" w:hint="eastAsia"/>
          <w:sz w:val="20"/>
          <w:szCs w:val="20"/>
        </w:rPr>
        <w:t>について</w:t>
      </w:r>
      <w:r w:rsidR="008F220C">
        <w:rPr>
          <w:rFonts w:ascii="ＭＳ 明朝" w:eastAsia="ＭＳ 明朝" w:hAnsi="ＭＳ 明朝" w:hint="eastAsia"/>
          <w:sz w:val="20"/>
          <w:szCs w:val="20"/>
        </w:rPr>
        <w:t>②神戸市港湾局、阪神国際港湾㈱より「</w:t>
      </w:r>
      <w:r w:rsidR="008F220C" w:rsidRPr="008F220C">
        <w:rPr>
          <w:rFonts w:ascii="ＭＳ 明朝" w:eastAsia="ＭＳ 明朝" w:hAnsi="ＭＳ 明朝" w:hint="eastAsia"/>
          <w:sz w:val="20"/>
          <w:szCs w:val="20"/>
        </w:rPr>
        <w:t>アジア広域集荷促進事業（トライアル）</w:t>
      </w:r>
      <w:r w:rsidR="008F220C">
        <w:rPr>
          <w:rFonts w:ascii="ＭＳ 明朝" w:eastAsia="ＭＳ 明朝" w:hAnsi="ＭＳ 明朝" w:hint="eastAsia"/>
          <w:sz w:val="20"/>
          <w:szCs w:val="20"/>
        </w:rPr>
        <w:t>」について③</w:t>
      </w:r>
      <w:r>
        <w:rPr>
          <w:rFonts w:ascii="ＭＳ 明朝" w:eastAsia="ＭＳ 明朝" w:hAnsi="ＭＳ 明朝" w:hint="eastAsia"/>
          <w:sz w:val="20"/>
          <w:szCs w:val="20"/>
        </w:rPr>
        <w:t>報告事項（</w:t>
      </w:r>
      <w:r w:rsidRPr="009A3F3A">
        <w:rPr>
          <w:rFonts w:ascii="ＭＳ 明朝" w:eastAsia="ＭＳ 明朝" w:hAnsi="ＭＳ 明朝" w:hint="eastAsia"/>
          <w:sz w:val="20"/>
          <w:szCs w:val="20"/>
        </w:rPr>
        <w:t>「暫八適用における製品輸入期限の延長要望」</w:t>
      </w:r>
      <w:r>
        <w:rPr>
          <w:rFonts w:ascii="ＭＳ 明朝" w:eastAsia="ＭＳ 明朝" w:hAnsi="ＭＳ 明朝" w:hint="eastAsia"/>
          <w:sz w:val="20"/>
          <w:szCs w:val="20"/>
        </w:rPr>
        <w:t>、</w:t>
      </w:r>
      <w:r w:rsidRPr="009A3F3A">
        <w:rPr>
          <w:rFonts w:ascii="ＭＳ 明朝" w:eastAsia="ＭＳ 明朝" w:hAnsi="ＭＳ 明朝" w:hint="eastAsia"/>
          <w:sz w:val="20"/>
          <w:szCs w:val="20"/>
        </w:rPr>
        <w:t>「日英包括的経済連携協定（日英</w:t>
      </w:r>
      <w:r w:rsidRPr="009A3F3A">
        <w:rPr>
          <w:rFonts w:ascii="ＭＳ 明朝" w:eastAsia="ＭＳ 明朝" w:hAnsi="ＭＳ 明朝"/>
          <w:sz w:val="20"/>
          <w:szCs w:val="20"/>
        </w:rPr>
        <w:t>EPA）の大筋合意」</w:t>
      </w:r>
      <w:r>
        <w:rPr>
          <w:rFonts w:ascii="ＭＳ 明朝" w:eastAsia="ＭＳ 明朝" w:hAnsi="ＭＳ 明朝" w:hint="eastAsia"/>
          <w:sz w:val="20"/>
          <w:szCs w:val="20"/>
        </w:rPr>
        <w:t>、</w:t>
      </w:r>
      <w:r w:rsidRPr="009A3F3A">
        <w:rPr>
          <w:rFonts w:ascii="ＭＳ 明朝" w:eastAsia="ＭＳ 明朝" w:hAnsi="ＭＳ 明朝" w:hint="eastAsia"/>
          <w:sz w:val="20"/>
          <w:szCs w:val="20"/>
        </w:rPr>
        <w:t>「日</w:t>
      </w:r>
      <w:r w:rsidRPr="009A3F3A">
        <w:rPr>
          <w:rFonts w:ascii="ＭＳ 明朝" w:eastAsia="ＭＳ 明朝" w:hAnsi="ＭＳ 明朝"/>
          <w:sz w:val="20"/>
          <w:szCs w:val="20"/>
        </w:rPr>
        <w:t>EU・EPAに関する意見」</w:t>
      </w:r>
      <w:r>
        <w:rPr>
          <w:rFonts w:ascii="ＭＳ 明朝" w:eastAsia="ＭＳ 明朝" w:hAnsi="ＭＳ 明朝" w:hint="eastAsia"/>
          <w:sz w:val="20"/>
          <w:szCs w:val="20"/>
        </w:rPr>
        <w:t>、</w:t>
      </w:r>
      <w:r w:rsidRPr="009A3F3A">
        <w:rPr>
          <w:rFonts w:ascii="ＭＳ 明朝" w:eastAsia="ＭＳ 明朝" w:hAnsi="ＭＳ 明朝" w:hint="eastAsia"/>
          <w:sz w:val="20"/>
          <w:szCs w:val="20"/>
        </w:rPr>
        <w:t>「インド、原産地証明に係る新ルール開始」</w:t>
      </w:r>
      <w:r>
        <w:rPr>
          <w:rFonts w:ascii="ＭＳ 明朝" w:eastAsia="ＭＳ 明朝" w:hAnsi="ＭＳ 明朝" w:hint="eastAsia"/>
          <w:sz w:val="20"/>
          <w:szCs w:val="20"/>
        </w:rPr>
        <w:t>について）</w:t>
      </w:r>
      <w:r w:rsidR="008F220C">
        <w:rPr>
          <w:rFonts w:ascii="ＭＳ 明朝" w:eastAsia="ＭＳ 明朝" w:hAnsi="ＭＳ 明朝" w:hint="eastAsia"/>
          <w:sz w:val="20"/>
          <w:szCs w:val="20"/>
        </w:rPr>
        <w:t>④</w:t>
      </w:r>
      <w:r w:rsidRPr="001561D4">
        <w:rPr>
          <w:rFonts w:ascii="ＭＳ 明朝" w:eastAsia="ＭＳ 明朝" w:hAnsi="ＭＳ 明朝" w:hint="eastAsia"/>
          <w:sz w:val="20"/>
          <w:szCs w:val="20"/>
        </w:rPr>
        <w:t>情報</w:t>
      </w:r>
      <w:r>
        <w:rPr>
          <w:rFonts w:ascii="ＭＳ 明朝" w:eastAsia="ＭＳ 明朝" w:hAnsi="ＭＳ 明朝" w:hint="eastAsia"/>
          <w:sz w:val="20"/>
          <w:szCs w:val="20"/>
        </w:rPr>
        <w:t>交換</w:t>
      </w:r>
      <w:r w:rsidRPr="001561D4">
        <w:rPr>
          <w:rFonts w:ascii="ＭＳ 明朝" w:eastAsia="ＭＳ 明朝" w:hAnsi="ＭＳ 明朝" w:hint="eastAsia"/>
          <w:sz w:val="20"/>
          <w:szCs w:val="20"/>
        </w:rPr>
        <w:t>（事後調査結果について）が行われた。</w:t>
      </w:r>
    </w:p>
    <w:p w14:paraId="60D0B129" w14:textId="4DA83255" w:rsidR="009A3F3A" w:rsidRPr="000419E2" w:rsidRDefault="009A3F3A" w:rsidP="009A3F3A">
      <w:pPr>
        <w:tabs>
          <w:tab w:val="left" w:pos="1362"/>
        </w:tabs>
        <w:ind w:left="1254" w:hangingChars="627" w:hanging="1254"/>
        <w:rPr>
          <w:rFonts w:ascii="Century" w:eastAsia="ＭＳ 明朝" w:hAnsi="Century"/>
          <w:sz w:val="20"/>
          <w:szCs w:val="20"/>
          <w:bdr w:val="single" w:sz="4" w:space="0" w:color="auto" w:frame="1"/>
        </w:rPr>
      </w:pPr>
      <w:r w:rsidRPr="000419E2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 xml:space="preserve">　</w:t>
      </w:r>
      <w:r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18</w:t>
      </w:r>
      <w:r w:rsidRPr="000419E2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日（</w:t>
      </w:r>
      <w:r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水</w:t>
      </w:r>
      <w:r w:rsidRPr="000419E2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）</w:t>
      </w:r>
    </w:p>
    <w:p w14:paraId="41294969" w14:textId="0390255D" w:rsidR="009A3F3A" w:rsidRPr="000419E2" w:rsidRDefault="009A3F3A" w:rsidP="009A3F3A">
      <w:pPr>
        <w:tabs>
          <w:tab w:val="left" w:pos="720"/>
        </w:tabs>
        <w:ind w:left="720" w:hangingChars="360" w:hanging="720"/>
        <w:rPr>
          <w:rFonts w:ascii="ＭＳ 明朝" w:eastAsia="ＭＳ 明朝" w:hAnsi="ＭＳ 明朝"/>
          <w:sz w:val="20"/>
          <w:szCs w:val="20"/>
        </w:rPr>
      </w:pPr>
      <w:r w:rsidRPr="000419E2">
        <w:rPr>
          <w:rFonts w:ascii="ＭＳ 明朝" w:eastAsia="ＭＳ 明朝" w:hAnsi="ＭＳ 明朝" w:hint="eastAsia"/>
          <w:sz w:val="20"/>
          <w:szCs w:val="20"/>
        </w:rPr>
        <w:t>（東京）第</w:t>
      </w:r>
      <w:r>
        <w:rPr>
          <w:rFonts w:ascii="ＭＳ 明朝" w:eastAsia="ＭＳ 明朝" w:hAnsi="ＭＳ 明朝" w:hint="eastAsia"/>
          <w:sz w:val="20"/>
          <w:szCs w:val="20"/>
        </w:rPr>
        <w:t>4</w:t>
      </w:r>
      <w:r w:rsidRPr="000419E2">
        <w:rPr>
          <w:rFonts w:ascii="ＭＳ 明朝" w:eastAsia="ＭＳ 明朝" w:hAnsi="ＭＳ 明朝" w:hint="eastAsia"/>
          <w:sz w:val="20"/>
          <w:szCs w:val="20"/>
        </w:rPr>
        <w:t>回技能実習及び取引適正化推進分科会</w:t>
      </w:r>
      <w:r w:rsidRPr="000419E2">
        <w:rPr>
          <w:rFonts w:ascii="ＭＳ 明朝" w:eastAsia="ＭＳ 明朝" w:hAnsi="ＭＳ 明朝"/>
          <w:sz w:val="20"/>
          <w:szCs w:val="20"/>
        </w:rPr>
        <w:t>が開催され①</w:t>
      </w:r>
      <w:r w:rsidRPr="000419E2">
        <w:rPr>
          <w:rFonts w:ascii="ＭＳ 明朝" w:eastAsia="ＭＳ 明朝" w:hAnsi="ＭＳ 明朝" w:hint="eastAsia"/>
          <w:sz w:val="20"/>
          <w:szCs w:val="20"/>
        </w:rPr>
        <w:t>「</w:t>
      </w:r>
      <w:r w:rsidRPr="009A3F3A">
        <w:rPr>
          <w:rFonts w:ascii="ＭＳ 明朝" w:eastAsia="ＭＳ 明朝" w:hAnsi="ＭＳ 明朝" w:hint="eastAsia"/>
          <w:sz w:val="20"/>
          <w:szCs w:val="20"/>
        </w:rPr>
        <w:t>責任ある外国人労働者受入れプラットフォーム</w:t>
      </w:r>
      <w:r w:rsidRPr="000419E2">
        <w:rPr>
          <w:rFonts w:ascii="ＭＳ 明朝" w:eastAsia="ＭＳ 明朝" w:hAnsi="ＭＳ 明朝" w:hint="eastAsia"/>
          <w:sz w:val="20"/>
          <w:szCs w:val="20"/>
        </w:rPr>
        <w:t>について」の説明、講師：（一社）ザ・グローバル・アライアンス・フォー・サステイナブル・サプライチェーン</w:t>
      </w:r>
      <w:r>
        <w:rPr>
          <w:rFonts w:ascii="ＭＳ 明朝" w:eastAsia="ＭＳ 明朝" w:hAnsi="ＭＳ 明朝" w:hint="eastAsia"/>
          <w:sz w:val="20"/>
          <w:szCs w:val="20"/>
        </w:rPr>
        <w:t>②「</w:t>
      </w:r>
      <w:r w:rsidRPr="009A3F3A">
        <w:rPr>
          <w:rFonts w:ascii="ＭＳ 明朝" w:eastAsia="ＭＳ 明朝" w:hAnsi="ＭＳ 明朝" w:hint="eastAsia"/>
          <w:sz w:val="20"/>
          <w:szCs w:val="20"/>
        </w:rPr>
        <w:t>コットン</w:t>
      </w:r>
      <w:r w:rsidRPr="009A3F3A">
        <w:rPr>
          <w:rFonts w:ascii="ＭＳ 明朝" w:eastAsia="ＭＳ 明朝" w:hAnsi="ＭＳ 明朝"/>
          <w:sz w:val="20"/>
          <w:szCs w:val="20"/>
        </w:rPr>
        <w:t>2040(サステイナブル・コットンの調達能力育成支援)</w:t>
      </w:r>
      <w:r>
        <w:rPr>
          <w:rFonts w:ascii="ＭＳ 明朝" w:eastAsia="ＭＳ 明朝" w:hAnsi="ＭＳ 明朝" w:hint="eastAsia"/>
          <w:sz w:val="20"/>
          <w:szCs w:val="20"/>
        </w:rPr>
        <w:t>」のご紹介、</w:t>
      </w:r>
      <w:r w:rsidRPr="000419E2">
        <w:rPr>
          <w:rFonts w:ascii="ＭＳ 明朝" w:eastAsia="ＭＳ 明朝" w:hAnsi="ＭＳ 明朝" w:hint="eastAsia"/>
          <w:sz w:val="20"/>
          <w:szCs w:val="20"/>
        </w:rPr>
        <w:t>講師：（一社）ザ・グローバル・アライアンス・フォー・サステイナブル・サプライチェーン</w:t>
      </w:r>
      <w:r w:rsidRPr="000419E2">
        <w:rPr>
          <w:rFonts w:ascii="ＭＳ 明朝" w:eastAsia="ＭＳ 明朝" w:hAnsi="ＭＳ 明朝"/>
          <w:sz w:val="20"/>
          <w:szCs w:val="20"/>
        </w:rPr>
        <w:t>③</w:t>
      </w:r>
      <w:r w:rsidRPr="000419E2">
        <w:rPr>
          <w:rFonts w:ascii="ＭＳ 明朝" w:eastAsia="ＭＳ 明朝" w:hAnsi="ＭＳ 明朝" w:hint="eastAsia"/>
          <w:sz w:val="20"/>
          <w:szCs w:val="20"/>
        </w:rPr>
        <w:t>その他</w:t>
      </w:r>
      <w:r w:rsidRPr="000419E2">
        <w:rPr>
          <w:rFonts w:ascii="ＭＳ 明朝" w:eastAsia="ＭＳ 明朝" w:hAnsi="ＭＳ 明朝"/>
          <w:sz w:val="20"/>
          <w:szCs w:val="20"/>
        </w:rPr>
        <w:t>について、それぞれ説明と審議が行われた。</w:t>
      </w:r>
    </w:p>
    <w:p w14:paraId="43DFC8C0" w14:textId="24103DE3" w:rsidR="00AC4C50" w:rsidRPr="00EE2635" w:rsidRDefault="00AC4C50" w:rsidP="00AC4C50">
      <w:pPr>
        <w:tabs>
          <w:tab w:val="left" w:pos="-2951"/>
          <w:tab w:val="left" w:pos="1362"/>
        </w:tabs>
        <w:spacing w:before="120"/>
        <w:ind w:left="1134" w:hanging="1128"/>
        <w:rPr>
          <w:rFonts w:ascii="ＭＳ 明朝" w:eastAsia="ＭＳ 明朝" w:hAnsi="ＭＳ 明朝"/>
          <w:sz w:val="20"/>
          <w:szCs w:val="20"/>
          <w:bdr w:val="single" w:sz="4" w:space="0" w:color="auto" w:frame="1"/>
        </w:rPr>
      </w:pPr>
      <w:r w:rsidRPr="00EE2635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 xml:space="preserve">　</w:t>
      </w:r>
      <w:r w:rsidRPr="00EE2635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2</w:t>
      </w:r>
      <w:r w:rsidR="00742E51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5</w:t>
      </w:r>
      <w:r w:rsidRPr="00EE2635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日（</w:t>
      </w:r>
      <w:r w:rsidR="00742E51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水</w:t>
      </w:r>
      <w:r w:rsidRPr="00EE2635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）</w:t>
      </w:r>
    </w:p>
    <w:p w14:paraId="7B2544D0" w14:textId="27CA37B9" w:rsidR="00AC4C50" w:rsidRPr="00EE2635" w:rsidRDefault="00AC4C50" w:rsidP="00AC4C50">
      <w:pPr>
        <w:tabs>
          <w:tab w:val="left" w:pos="720"/>
        </w:tabs>
        <w:ind w:left="720" w:hangingChars="360" w:hanging="720"/>
        <w:rPr>
          <w:rFonts w:ascii="ＭＳ 明朝" w:eastAsia="ＭＳ 明朝" w:hAnsi="ＭＳ 明朝"/>
          <w:sz w:val="20"/>
          <w:szCs w:val="20"/>
        </w:rPr>
      </w:pPr>
      <w:r w:rsidRPr="00EE2635">
        <w:rPr>
          <w:rFonts w:ascii="ＭＳ 明朝" w:eastAsia="ＭＳ 明朝" w:hAnsi="ＭＳ 明朝" w:hint="eastAsia"/>
          <w:sz w:val="20"/>
          <w:szCs w:val="20"/>
        </w:rPr>
        <w:t>（</w:t>
      </w:r>
      <w:r w:rsidR="00742E51">
        <w:rPr>
          <w:rFonts w:ascii="ＭＳ 明朝" w:eastAsia="ＭＳ 明朝" w:hAnsi="ＭＳ 明朝" w:hint="eastAsia"/>
          <w:sz w:val="20"/>
          <w:szCs w:val="20"/>
        </w:rPr>
        <w:t>大阪</w:t>
      </w:r>
      <w:r w:rsidRPr="00EE2635">
        <w:rPr>
          <w:rFonts w:ascii="ＭＳ 明朝" w:eastAsia="ＭＳ 明朝" w:hAnsi="ＭＳ 明朝" w:hint="eastAsia"/>
          <w:sz w:val="20"/>
          <w:szCs w:val="20"/>
        </w:rPr>
        <w:t>）</w:t>
      </w:r>
      <w:r w:rsidR="00742E51">
        <w:rPr>
          <w:rFonts w:ascii="ＭＳ 明朝" w:eastAsia="ＭＳ 明朝" w:hAnsi="ＭＳ 明朝" w:hint="eastAsia"/>
          <w:sz w:val="20"/>
          <w:szCs w:val="20"/>
        </w:rPr>
        <w:t>大阪税関</w:t>
      </w:r>
      <w:r w:rsidRPr="00EE2635">
        <w:rPr>
          <w:rFonts w:ascii="ＭＳ 明朝" w:eastAsia="ＭＳ 明朝" w:hAnsi="ＭＳ 明朝" w:hint="eastAsia"/>
          <w:sz w:val="20"/>
          <w:szCs w:val="20"/>
        </w:rPr>
        <w:t xml:space="preserve"> </w:t>
      </w:r>
      <w:r w:rsidR="00742E51">
        <w:rPr>
          <w:rFonts w:ascii="ＭＳ 明朝" w:eastAsia="ＭＳ 明朝" w:hAnsi="ＭＳ 明朝" w:hint="eastAsia"/>
          <w:sz w:val="20"/>
          <w:szCs w:val="20"/>
        </w:rPr>
        <w:t>監視部</w:t>
      </w:r>
      <w:r w:rsidRPr="00EE2635">
        <w:rPr>
          <w:rFonts w:ascii="ＭＳ 明朝" w:eastAsia="ＭＳ 明朝" w:hAnsi="ＭＳ 明朝" w:hint="eastAsia"/>
          <w:sz w:val="20"/>
          <w:szCs w:val="20"/>
        </w:rPr>
        <w:t>より担当官が来所され</w:t>
      </w:r>
      <w:r w:rsidR="00464D18">
        <w:rPr>
          <w:rFonts w:ascii="ＭＳ 明朝" w:eastAsia="ＭＳ 明朝" w:hAnsi="ＭＳ 明朝" w:hint="eastAsia"/>
          <w:sz w:val="20"/>
          <w:szCs w:val="20"/>
        </w:rPr>
        <w:t>「</w:t>
      </w:r>
      <w:r w:rsidR="00742E51">
        <w:rPr>
          <w:rFonts w:ascii="ＭＳ 明朝" w:eastAsia="ＭＳ 明朝" w:hAnsi="ＭＳ 明朝" w:hint="eastAsia"/>
          <w:sz w:val="20"/>
          <w:szCs w:val="20"/>
        </w:rPr>
        <w:t>税関検査場電子申告ゲート</w:t>
      </w:r>
      <w:r w:rsidR="00464D18">
        <w:rPr>
          <w:rFonts w:ascii="ＭＳ 明朝" w:eastAsia="ＭＳ 明朝" w:hAnsi="ＭＳ 明朝" w:hint="eastAsia"/>
          <w:sz w:val="20"/>
          <w:szCs w:val="20"/>
        </w:rPr>
        <w:t>」</w:t>
      </w:r>
      <w:r>
        <w:rPr>
          <w:rFonts w:ascii="ＭＳ 明朝" w:eastAsia="ＭＳ 明朝" w:hAnsi="ＭＳ 明朝" w:hint="eastAsia"/>
          <w:sz w:val="20"/>
          <w:szCs w:val="20"/>
        </w:rPr>
        <w:t>について</w:t>
      </w:r>
      <w:r w:rsidR="00742E51">
        <w:rPr>
          <w:rFonts w:ascii="ＭＳ 明朝" w:eastAsia="ＭＳ 明朝" w:hAnsi="ＭＳ 明朝" w:hint="eastAsia"/>
          <w:sz w:val="20"/>
          <w:szCs w:val="20"/>
        </w:rPr>
        <w:t>説明及び組合員への周知依頼が</w:t>
      </w:r>
      <w:r w:rsidRPr="00EE2635">
        <w:rPr>
          <w:rFonts w:ascii="ＭＳ 明朝" w:eastAsia="ＭＳ 明朝" w:hAnsi="ＭＳ 明朝" w:hint="eastAsia"/>
          <w:sz w:val="20"/>
          <w:szCs w:val="20"/>
        </w:rPr>
        <w:t>行われた。</w:t>
      </w:r>
    </w:p>
    <w:p w14:paraId="4C55014D" w14:textId="1724C345" w:rsidR="009A3F3A" w:rsidRPr="00C67C0A" w:rsidRDefault="009A3F3A" w:rsidP="009A3F3A">
      <w:pPr>
        <w:tabs>
          <w:tab w:val="left" w:pos="-2951"/>
          <w:tab w:val="left" w:pos="1362"/>
        </w:tabs>
        <w:spacing w:before="120"/>
        <w:ind w:left="1134" w:hanging="1128"/>
        <w:rPr>
          <w:rFonts w:ascii="Century" w:eastAsia="ＭＳ 明朝" w:hAnsi="Century"/>
          <w:sz w:val="20"/>
          <w:szCs w:val="20"/>
          <w:bdr w:val="single" w:sz="4" w:space="0" w:color="auto" w:frame="1"/>
        </w:rPr>
      </w:pPr>
      <w:r w:rsidRPr="00C67C0A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 xml:space="preserve">　</w:t>
      </w:r>
      <w:r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26</w:t>
      </w:r>
      <w:r w:rsidRPr="00C67C0A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日（木）</w:t>
      </w:r>
    </w:p>
    <w:p w14:paraId="34B1BB7D" w14:textId="625AECBB" w:rsidR="00CC14E7" w:rsidRPr="00EE2635" w:rsidRDefault="00CC14E7" w:rsidP="00CC14E7">
      <w:pPr>
        <w:tabs>
          <w:tab w:val="left" w:pos="720"/>
        </w:tabs>
        <w:ind w:left="720" w:hangingChars="360" w:hanging="720"/>
        <w:rPr>
          <w:rFonts w:ascii="ＭＳ 明朝" w:eastAsia="ＭＳ 明朝" w:hAnsi="ＭＳ 明朝"/>
          <w:sz w:val="20"/>
          <w:szCs w:val="20"/>
        </w:rPr>
      </w:pPr>
      <w:r w:rsidRPr="00EE2635">
        <w:rPr>
          <w:rFonts w:ascii="ＭＳ 明朝" w:eastAsia="ＭＳ 明朝" w:hAnsi="ＭＳ 明朝" w:hint="eastAsia"/>
          <w:sz w:val="20"/>
          <w:szCs w:val="20"/>
        </w:rPr>
        <w:t>（東京）</w:t>
      </w:r>
      <w:r>
        <w:rPr>
          <w:rFonts w:ascii="ＭＳ 明朝" w:eastAsia="ＭＳ 明朝" w:hAnsi="ＭＳ 明朝" w:hint="eastAsia"/>
          <w:sz w:val="20"/>
          <w:szCs w:val="20"/>
        </w:rPr>
        <w:t>東京都港湾局が来所され、東京港の渋滞解消に向けた課題把握に関して</w:t>
      </w:r>
      <w:r w:rsidRPr="00CC14E7">
        <w:rPr>
          <w:rFonts w:ascii="ＭＳ 明朝" w:eastAsia="ＭＳ 明朝" w:hAnsi="ＭＳ 明朝" w:hint="eastAsia"/>
          <w:sz w:val="20"/>
          <w:szCs w:val="20"/>
        </w:rPr>
        <w:t>ロジスティクス委員会</w:t>
      </w:r>
      <w:r w:rsidR="00C4602C">
        <w:rPr>
          <w:rFonts w:ascii="ＭＳ 明朝" w:eastAsia="ＭＳ 明朝" w:hAnsi="ＭＳ 明朝" w:hint="eastAsia"/>
          <w:sz w:val="20"/>
          <w:szCs w:val="20"/>
        </w:rPr>
        <w:t>との</w:t>
      </w:r>
      <w:r>
        <w:rPr>
          <w:rFonts w:ascii="ＭＳ 明朝" w:eastAsia="ＭＳ 明朝" w:hAnsi="ＭＳ 明朝" w:hint="eastAsia"/>
          <w:sz w:val="20"/>
          <w:szCs w:val="20"/>
        </w:rPr>
        <w:t>ヒアリング</w:t>
      </w:r>
      <w:r w:rsidRPr="00EE2635">
        <w:rPr>
          <w:rFonts w:ascii="ＭＳ 明朝" w:eastAsia="ＭＳ 明朝" w:hAnsi="ＭＳ 明朝" w:hint="eastAsia"/>
          <w:sz w:val="20"/>
          <w:szCs w:val="20"/>
        </w:rPr>
        <w:t>が行われた。</w:t>
      </w:r>
    </w:p>
    <w:p w14:paraId="52BD1F05" w14:textId="3083B109" w:rsidR="0050338A" w:rsidRPr="004F276F" w:rsidRDefault="009A3F3A" w:rsidP="00D83AAD">
      <w:pPr>
        <w:tabs>
          <w:tab w:val="left" w:pos="720"/>
        </w:tabs>
        <w:ind w:left="720" w:hangingChars="360" w:hanging="720"/>
        <w:rPr>
          <w:color w:val="FF0000"/>
        </w:rPr>
      </w:pPr>
      <w:r w:rsidRPr="00C67C0A">
        <w:rPr>
          <w:rFonts w:ascii="ＭＳ 明朝" w:eastAsia="ＭＳ 明朝" w:hAnsi="ＭＳ 明朝" w:hint="eastAsia"/>
          <w:sz w:val="20"/>
          <w:szCs w:val="20"/>
        </w:rPr>
        <w:t>（大阪）輸入組合・輸出組合・テキスタイル倶楽部共催で、カケンテストセンターより講師を迎</w:t>
      </w:r>
      <w:r w:rsidRPr="00941E3F">
        <w:rPr>
          <w:rFonts w:ascii="ＭＳ 明朝" w:eastAsia="ＭＳ 明朝" w:hAnsi="ＭＳ 明朝" w:hint="eastAsia"/>
          <w:sz w:val="20"/>
          <w:szCs w:val="20"/>
        </w:rPr>
        <w:t>え「繊維の基礎知識と品質評価研修会」（関西地区）が</w:t>
      </w:r>
      <w:r>
        <w:rPr>
          <w:rFonts w:ascii="ＭＳ 明朝" w:eastAsia="ＭＳ 明朝" w:hAnsi="ＭＳ 明朝" w:hint="eastAsia"/>
          <w:sz w:val="20"/>
          <w:szCs w:val="20"/>
        </w:rPr>
        <w:t>ＷＥＢにて</w:t>
      </w:r>
      <w:r w:rsidRPr="00941E3F">
        <w:rPr>
          <w:rFonts w:ascii="ＭＳ 明朝" w:eastAsia="ＭＳ 明朝" w:hAnsi="ＭＳ 明朝" w:hint="eastAsia"/>
          <w:sz w:val="20"/>
          <w:szCs w:val="20"/>
        </w:rPr>
        <w:t>開催され、</w:t>
      </w:r>
      <w:r w:rsidR="002C657E">
        <w:rPr>
          <w:rFonts w:ascii="ＭＳ 明朝" w:eastAsia="ＭＳ 明朝" w:hAnsi="ＭＳ 明朝" w:hint="eastAsia"/>
          <w:sz w:val="20"/>
          <w:szCs w:val="20"/>
        </w:rPr>
        <w:t>120</w:t>
      </w:r>
      <w:r w:rsidRPr="00941E3F">
        <w:rPr>
          <w:rFonts w:ascii="ＭＳ 明朝" w:eastAsia="ＭＳ 明朝" w:hAnsi="ＭＳ 明朝" w:hint="eastAsia"/>
          <w:sz w:val="20"/>
          <w:szCs w:val="20"/>
        </w:rPr>
        <w:t>名</w:t>
      </w:r>
      <w:r w:rsidRPr="00C67C0A">
        <w:rPr>
          <w:rFonts w:ascii="ＭＳ 明朝" w:eastAsia="ＭＳ 明朝" w:hAnsi="ＭＳ 明朝" w:hint="eastAsia"/>
          <w:sz w:val="20"/>
          <w:szCs w:val="20"/>
        </w:rPr>
        <w:t>が組合員企業より参加された。</w:t>
      </w:r>
      <w:r w:rsidR="008B65DB">
        <w:rPr>
          <w:rFonts w:ascii="ＭＳ 明朝" w:eastAsia="ＭＳ 明朝" w:hAnsi="ＭＳ 明朝" w:hint="eastAsia"/>
          <w:sz w:val="20"/>
          <w:szCs w:val="20"/>
        </w:rPr>
        <w:t>定員を超えた申込者には、期間限定で動画配信が行われた（配信期間：12月2日（水）～12月9日（水））</w:t>
      </w:r>
    </w:p>
    <w:sectPr w:rsidR="0050338A" w:rsidRPr="004F276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CD9348" w14:textId="77777777" w:rsidR="00774E9C" w:rsidRDefault="00774E9C" w:rsidP="0009713E">
      <w:r>
        <w:separator/>
      </w:r>
    </w:p>
  </w:endnote>
  <w:endnote w:type="continuationSeparator" w:id="0">
    <w:p w14:paraId="5A9F141F" w14:textId="77777777" w:rsidR="00774E9C" w:rsidRDefault="00774E9C" w:rsidP="00097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DA2F4D" w14:textId="77777777" w:rsidR="00774E9C" w:rsidRDefault="00774E9C" w:rsidP="0009713E">
      <w:r>
        <w:separator/>
      </w:r>
    </w:p>
  </w:footnote>
  <w:footnote w:type="continuationSeparator" w:id="0">
    <w:p w14:paraId="4C631643" w14:textId="77777777" w:rsidR="00774E9C" w:rsidRDefault="00774E9C" w:rsidP="000971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57E"/>
    <w:rsid w:val="000039FC"/>
    <w:rsid w:val="00033EEB"/>
    <w:rsid w:val="0004536B"/>
    <w:rsid w:val="00062973"/>
    <w:rsid w:val="00072097"/>
    <w:rsid w:val="0009246A"/>
    <w:rsid w:val="00095718"/>
    <w:rsid w:val="0009713E"/>
    <w:rsid w:val="00097833"/>
    <w:rsid w:val="000A0EFB"/>
    <w:rsid w:val="000A1AF7"/>
    <w:rsid w:val="000B5288"/>
    <w:rsid w:val="000C68BF"/>
    <w:rsid w:val="000D2F7F"/>
    <w:rsid w:val="000F69F4"/>
    <w:rsid w:val="00103D21"/>
    <w:rsid w:val="00123FAC"/>
    <w:rsid w:val="001402A5"/>
    <w:rsid w:val="001478AA"/>
    <w:rsid w:val="0016542F"/>
    <w:rsid w:val="00173A4F"/>
    <w:rsid w:val="001828F2"/>
    <w:rsid w:val="001833B4"/>
    <w:rsid w:val="00196727"/>
    <w:rsid w:val="001D1515"/>
    <w:rsid w:val="0020590D"/>
    <w:rsid w:val="002326DD"/>
    <w:rsid w:val="00236969"/>
    <w:rsid w:val="002470A9"/>
    <w:rsid w:val="002925DB"/>
    <w:rsid w:val="002B2BEC"/>
    <w:rsid w:val="002C657E"/>
    <w:rsid w:val="002D05FD"/>
    <w:rsid w:val="00305DCF"/>
    <w:rsid w:val="00326863"/>
    <w:rsid w:val="0033106F"/>
    <w:rsid w:val="00345CB7"/>
    <w:rsid w:val="003A4A4E"/>
    <w:rsid w:val="003A71F1"/>
    <w:rsid w:val="003B1178"/>
    <w:rsid w:val="003C48E3"/>
    <w:rsid w:val="003E1ECF"/>
    <w:rsid w:val="003F68D9"/>
    <w:rsid w:val="00401B15"/>
    <w:rsid w:val="004020B5"/>
    <w:rsid w:val="004048D5"/>
    <w:rsid w:val="00431B57"/>
    <w:rsid w:val="00435250"/>
    <w:rsid w:val="00436F9A"/>
    <w:rsid w:val="0044014D"/>
    <w:rsid w:val="004468AB"/>
    <w:rsid w:val="00461617"/>
    <w:rsid w:val="00464D18"/>
    <w:rsid w:val="00465841"/>
    <w:rsid w:val="00465F59"/>
    <w:rsid w:val="0049165D"/>
    <w:rsid w:val="00491758"/>
    <w:rsid w:val="004970E3"/>
    <w:rsid w:val="004B011D"/>
    <w:rsid w:val="004C31C1"/>
    <w:rsid w:val="004F276F"/>
    <w:rsid w:val="005017F9"/>
    <w:rsid w:val="0050338A"/>
    <w:rsid w:val="00513366"/>
    <w:rsid w:val="00525B41"/>
    <w:rsid w:val="005276C9"/>
    <w:rsid w:val="00554962"/>
    <w:rsid w:val="00554C81"/>
    <w:rsid w:val="00566394"/>
    <w:rsid w:val="005A298D"/>
    <w:rsid w:val="005D4F32"/>
    <w:rsid w:val="005E60F2"/>
    <w:rsid w:val="005F4D80"/>
    <w:rsid w:val="00604830"/>
    <w:rsid w:val="00622F04"/>
    <w:rsid w:val="0063071D"/>
    <w:rsid w:val="00644815"/>
    <w:rsid w:val="00656492"/>
    <w:rsid w:val="0066387C"/>
    <w:rsid w:val="006A29D5"/>
    <w:rsid w:val="006A2C72"/>
    <w:rsid w:val="006A6A91"/>
    <w:rsid w:val="006C1EAE"/>
    <w:rsid w:val="006F57B6"/>
    <w:rsid w:val="00703C42"/>
    <w:rsid w:val="007124CD"/>
    <w:rsid w:val="00742E51"/>
    <w:rsid w:val="007469B5"/>
    <w:rsid w:val="00746E6F"/>
    <w:rsid w:val="00751A3F"/>
    <w:rsid w:val="007653E8"/>
    <w:rsid w:val="00770D46"/>
    <w:rsid w:val="007722F7"/>
    <w:rsid w:val="00774E9C"/>
    <w:rsid w:val="007806C1"/>
    <w:rsid w:val="00796DC8"/>
    <w:rsid w:val="007A1AB8"/>
    <w:rsid w:val="007A1C49"/>
    <w:rsid w:val="007A7DC5"/>
    <w:rsid w:val="007B42C7"/>
    <w:rsid w:val="007C622D"/>
    <w:rsid w:val="007E63CA"/>
    <w:rsid w:val="00821A62"/>
    <w:rsid w:val="00827A87"/>
    <w:rsid w:val="0085057E"/>
    <w:rsid w:val="00857681"/>
    <w:rsid w:val="008716BC"/>
    <w:rsid w:val="00886F8B"/>
    <w:rsid w:val="008A0665"/>
    <w:rsid w:val="008A74C4"/>
    <w:rsid w:val="008B012D"/>
    <w:rsid w:val="008B65DB"/>
    <w:rsid w:val="008D5BF4"/>
    <w:rsid w:val="008F220C"/>
    <w:rsid w:val="008F3FD4"/>
    <w:rsid w:val="008F4512"/>
    <w:rsid w:val="008F5D9C"/>
    <w:rsid w:val="00930FD1"/>
    <w:rsid w:val="009474F3"/>
    <w:rsid w:val="009533B0"/>
    <w:rsid w:val="009867B5"/>
    <w:rsid w:val="00986BFB"/>
    <w:rsid w:val="009A3F3A"/>
    <w:rsid w:val="009A5B6A"/>
    <w:rsid w:val="009B2BBD"/>
    <w:rsid w:val="009E0A92"/>
    <w:rsid w:val="009F5A00"/>
    <w:rsid w:val="009F74D8"/>
    <w:rsid w:val="00A24119"/>
    <w:rsid w:val="00A241BC"/>
    <w:rsid w:val="00A34FE2"/>
    <w:rsid w:val="00A3577E"/>
    <w:rsid w:val="00AA7681"/>
    <w:rsid w:val="00AB058F"/>
    <w:rsid w:val="00AC0D18"/>
    <w:rsid w:val="00AC22E0"/>
    <w:rsid w:val="00AC37A4"/>
    <w:rsid w:val="00AC4C50"/>
    <w:rsid w:val="00AF7251"/>
    <w:rsid w:val="00B664AE"/>
    <w:rsid w:val="00B667F9"/>
    <w:rsid w:val="00B91E1B"/>
    <w:rsid w:val="00BB32C3"/>
    <w:rsid w:val="00BE29DB"/>
    <w:rsid w:val="00BE6E62"/>
    <w:rsid w:val="00BF5BF2"/>
    <w:rsid w:val="00C1720D"/>
    <w:rsid w:val="00C4602C"/>
    <w:rsid w:val="00C50B59"/>
    <w:rsid w:val="00C568EB"/>
    <w:rsid w:val="00C6699A"/>
    <w:rsid w:val="00C83719"/>
    <w:rsid w:val="00C92259"/>
    <w:rsid w:val="00CA3A55"/>
    <w:rsid w:val="00CB6B49"/>
    <w:rsid w:val="00CC14C0"/>
    <w:rsid w:val="00CC14E7"/>
    <w:rsid w:val="00CC2715"/>
    <w:rsid w:val="00CD7749"/>
    <w:rsid w:val="00CF6CEA"/>
    <w:rsid w:val="00CF786D"/>
    <w:rsid w:val="00D003EE"/>
    <w:rsid w:val="00D1106A"/>
    <w:rsid w:val="00D41449"/>
    <w:rsid w:val="00D509D0"/>
    <w:rsid w:val="00D5687B"/>
    <w:rsid w:val="00D61BD6"/>
    <w:rsid w:val="00D701F1"/>
    <w:rsid w:val="00D74FF2"/>
    <w:rsid w:val="00D83AAD"/>
    <w:rsid w:val="00DA60B3"/>
    <w:rsid w:val="00DB1D1F"/>
    <w:rsid w:val="00DD0A87"/>
    <w:rsid w:val="00DD720B"/>
    <w:rsid w:val="00DE1442"/>
    <w:rsid w:val="00E11DBF"/>
    <w:rsid w:val="00E2791E"/>
    <w:rsid w:val="00E33BC6"/>
    <w:rsid w:val="00E37906"/>
    <w:rsid w:val="00E37A30"/>
    <w:rsid w:val="00E40C77"/>
    <w:rsid w:val="00E4741E"/>
    <w:rsid w:val="00E5253A"/>
    <w:rsid w:val="00E72379"/>
    <w:rsid w:val="00E911BA"/>
    <w:rsid w:val="00EB2DA5"/>
    <w:rsid w:val="00EB43EF"/>
    <w:rsid w:val="00EE1C0B"/>
    <w:rsid w:val="00EF4700"/>
    <w:rsid w:val="00F00AD8"/>
    <w:rsid w:val="00F24116"/>
    <w:rsid w:val="00F40715"/>
    <w:rsid w:val="00F464B5"/>
    <w:rsid w:val="00F670C8"/>
    <w:rsid w:val="00F87C56"/>
    <w:rsid w:val="00F957B0"/>
    <w:rsid w:val="00FB366A"/>
    <w:rsid w:val="00FD71D6"/>
    <w:rsid w:val="00FE1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3F01F76"/>
  <w15:chartTrackingRefBased/>
  <w15:docId w15:val="{A147E7ED-4489-4202-9622-6F6BFB444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57E"/>
    <w:pPr>
      <w:widowControl w:val="0"/>
      <w:jc w:val="both"/>
    </w:pPr>
    <w:rPr>
      <w:rFonts w:ascii="ＭＳ Ｐゴシック" w:eastAsia="ＭＳ ゴシック" w:hAnsi="ＭＳ Ｐゴシック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5057E"/>
    <w:pPr>
      <w:jc w:val="center"/>
    </w:pPr>
    <w:rPr>
      <w:rFonts w:ascii="Century" w:eastAsia="ＭＳ 明朝" w:hAnsi="Century"/>
      <w:sz w:val="24"/>
    </w:rPr>
  </w:style>
  <w:style w:type="paragraph" w:styleId="a4">
    <w:name w:val="header"/>
    <w:basedOn w:val="a"/>
    <w:link w:val="a5"/>
    <w:rsid w:val="000971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09713E"/>
    <w:rPr>
      <w:rFonts w:ascii="ＭＳ Ｐゴシック" w:eastAsia="ＭＳ ゴシック" w:hAnsi="ＭＳ Ｐゴシック"/>
      <w:kern w:val="2"/>
      <w:sz w:val="21"/>
      <w:szCs w:val="21"/>
    </w:rPr>
  </w:style>
  <w:style w:type="paragraph" w:styleId="a6">
    <w:name w:val="footer"/>
    <w:basedOn w:val="a"/>
    <w:link w:val="a7"/>
    <w:rsid w:val="000971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09713E"/>
    <w:rPr>
      <w:rFonts w:ascii="ＭＳ Ｐゴシック" w:eastAsia="ＭＳ ゴシック" w:hAnsi="ＭＳ Ｐゴシック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26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951</Words>
  <Characters>61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EBANA</dc:creator>
  <cp:keywords/>
  <cp:lastModifiedBy>user03</cp:lastModifiedBy>
  <cp:revision>2</cp:revision>
  <cp:lastPrinted>2017-11-07T23:44:00Z</cp:lastPrinted>
  <dcterms:created xsi:type="dcterms:W3CDTF">2020-12-17T00:55:00Z</dcterms:created>
  <dcterms:modified xsi:type="dcterms:W3CDTF">2020-12-17T00:55:00Z</dcterms:modified>
</cp:coreProperties>
</file>